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944" w:rsidRPr="00BA7622" w:rsidRDefault="00161D63" w:rsidP="00BA7622">
      <w:pPr>
        <w:spacing w:after="0" w:line="276" w:lineRule="auto"/>
        <w:jc w:val="center"/>
        <w:rPr>
          <w:rFonts w:ascii="Times New Roman" w:hAnsi="Times New Roman" w:cs="Times New Roman"/>
          <w:b/>
          <w:sz w:val="28"/>
          <w:szCs w:val="28"/>
        </w:rPr>
      </w:pPr>
      <w:r w:rsidRPr="00BA7622">
        <w:rPr>
          <w:rFonts w:ascii="Times New Roman" w:hAnsi="Times New Roman" w:cs="Times New Roman"/>
          <w:b/>
          <w:sz w:val="28"/>
          <w:szCs w:val="28"/>
        </w:rPr>
        <w:t xml:space="preserve">Инженерная книга как инструмент развития </w:t>
      </w:r>
      <w:r w:rsidR="003878F3" w:rsidRPr="00BA7622">
        <w:rPr>
          <w:rFonts w:ascii="Times New Roman" w:hAnsi="Times New Roman" w:cs="Times New Roman"/>
          <w:b/>
          <w:sz w:val="28"/>
          <w:szCs w:val="28"/>
        </w:rPr>
        <w:t>предпосылок формирования навыков инженерного мышления детей дошкольного возраста</w:t>
      </w:r>
      <w:r w:rsidRPr="00BA7622">
        <w:rPr>
          <w:rFonts w:ascii="Times New Roman" w:hAnsi="Times New Roman" w:cs="Times New Roman"/>
          <w:b/>
          <w:sz w:val="28"/>
          <w:szCs w:val="28"/>
        </w:rPr>
        <w:t xml:space="preserve"> в процессе реализации</w:t>
      </w:r>
      <w:r w:rsidR="003878F3" w:rsidRPr="00BA7622">
        <w:rPr>
          <w:rFonts w:ascii="Times New Roman" w:hAnsi="Times New Roman" w:cs="Times New Roman"/>
          <w:b/>
          <w:sz w:val="28"/>
          <w:szCs w:val="28"/>
        </w:rPr>
        <w:t xml:space="preserve"> парциальной</w:t>
      </w:r>
      <w:r w:rsidRPr="00BA7622">
        <w:rPr>
          <w:rFonts w:ascii="Times New Roman" w:hAnsi="Times New Roman" w:cs="Times New Roman"/>
          <w:b/>
          <w:sz w:val="28"/>
          <w:szCs w:val="28"/>
        </w:rPr>
        <w:t xml:space="preserve"> программы</w:t>
      </w:r>
    </w:p>
    <w:p w:rsidR="0098567D" w:rsidRPr="00BA7622" w:rsidRDefault="00161D63" w:rsidP="00BA7622">
      <w:pPr>
        <w:spacing w:after="0" w:line="276" w:lineRule="auto"/>
        <w:jc w:val="center"/>
        <w:rPr>
          <w:rFonts w:ascii="Times New Roman" w:hAnsi="Times New Roman" w:cs="Times New Roman"/>
          <w:b/>
          <w:sz w:val="28"/>
          <w:szCs w:val="28"/>
        </w:rPr>
      </w:pPr>
      <w:bookmarkStart w:id="0" w:name="_GoBack"/>
      <w:bookmarkEnd w:id="0"/>
      <w:r w:rsidRPr="00BA7622">
        <w:rPr>
          <w:rFonts w:ascii="Times New Roman" w:hAnsi="Times New Roman" w:cs="Times New Roman"/>
          <w:b/>
          <w:sz w:val="28"/>
          <w:szCs w:val="28"/>
        </w:rPr>
        <w:t>«От Фребеля до робота: растим будущих инженеров».</w:t>
      </w:r>
    </w:p>
    <w:p w:rsidR="00E70760" w:rsidRPr="00BA7622" w:rsidRDefault="003878F3" w:rsidP="00BA7622">
      <w:pPr>
        <w:spacing w:after="0" w:line="276" w:lineRule="auto"/>
        <w:jc w:val="center"/>
        <w:rPr>
          <w:rFonts w:ascii="Times New Roman" w:hAnsi="Times New Roman" w:cs="Times New Roman"/>
          <w:sz w:val="28"/>
          <w:szCs w:val="28"/>
        </w:rPr>
      </w:pPr>
      <w:r w:rsidRPr="00BA7622">
        <w:rPr>
          <w:rFonts w:ascii="Times New Roman" w:hAnsi="Times New Roman" w:cs="Times New Roman"/>
          <w:noProof/>
          <w:sz w:val="28"/>
          <w:szCs w:val="28"/>
          <w:lang w:eastAsia="ru-RU"/>
        </w:rPr>
        <w:drawing>
          <wp:inline distT="0" distB="0" distL="0" distR="0" wp14:anchorId="7C8F876D" wp14:editId="4D5CF851">
            <wp:extent cx="4791137" cy="3962400"/>
            <wp:effectExtent l="0" t="0" r="9525"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96469" cy="3966810"/>
                    </a:xfrm>
                    <a:prstGeom prst="rect">
                      <a:avLst/>
                    </a:prstGeom>
                  </pic:spPr>
                </pic:pic>
              </a:graphicData>
            </a:graphic>
          </wp:inline>
        </w:drawing>
      </w:r>
    </w:p>
    <w:p w:rsidR="00F9304D" w:rsidRPr="00BA7622" w:rsidRDefault="00F9304D" w:rsidP="00BA7622">
      <w:pPr>
        <w:shd w:val="clear" w:color="auto" w:fill="FFFFFF"/>
        <w:spacing w:after="0" w:line="276" w:lineRule="auto"/>
        <w:ind w:firstLine="567"/>
        <w:jc w:val="both"/>
        <w:rPr>
          <w:rFonts w:ascii="Times New Roman" w:eastAsia="Times New Roman" w:hAnsi="Times New Roman" w:cs="Times New Roman"/>
          <w:b/>
          <w:color w:val="000000"/>
          <w:sz w:val="28"/>
          <w:szCs w:val="28"/>
          <w:shd w:val="clear" w:color="auto" w:fill="FFFFFF"/>
          <w:lang w:eastAsia="ru-RU"/>
        </w:rPr>
      </w:pPr>
      <w:r w:rsidRPr="00BA7622">
        <w:rPr>
          <w:rFonts w:ascii="Times New Roman" w:eastAsia="Times New Roman" w:hAnsi="Times New Roman" w:cs="Times New Roman"/>
          <w:b/>
          <w:color w:val="000000"/>
          <w:sz w:val="28"/>
          <w:szCs w:val="28"/>
          <w:shd w:val="clear" w:color="auto" w:fill="FFFFFF"/>
          <w:lang w:eastAsia="ru-RU"/>
        </w:rPr>
        <w:t>Аннотация</w:t>
      </w:r>
    </w:p>
    <w:p w:rsidR="00CB3E1A" w:rsidRPr="00BA7622" w:rsidRDefault="001C0944" w:rsidP="00BA7622">
      <w:pPr>
        <w:shd w:val="clear" w:color="auto" w:fill="FFFFFF"/>
        <w:spacing w:after="0" w:line="276" w:lineRule="auto"/>
        <w:ind w:firstLine="567"/>
        <w:jc w:val="both"/>
        <w:rPr>
          <w:rFonts w:ascii="Times New Roman" w:eastAsia="Times New Roman" w:hAnsi="Times New Roman" w:cs="Times New Roman"/>
          <w:color w:val="000000"/>
          <w:sz w:val="28"/>
          <w:szCs w:val="28"/>
          <w:shd w:val="clear" w:color="auto" w:fill="FFFFFF"/>
          <w:lang w:eastAsia="ru-RU"/>
        </w:rPr>
      </w:pPr>
      <w:r w:rsidRPr="00BA7622">
        <w:rPr>
          <w:rFonts w:ascii="Times New Roman" w:eastAsia="Times New Roman" w:hAnsi="Times New Roman" w:cs="Times New Roman"/>
          <w:color w:val="000000"/>
          <w:sz w:val="28"/>
          <w:szCs w:val="28"/>
          <w:shd w:val="clear" w:color="auto" w:fill="FFFFFF"/>
          <w:lang w:eastAsia="ru-RU"/>
        </w:rPr>
        <w:t xml:space="preserve">В современном </w:t>
      </w:r>
      <w:proofErr w:type="gramStart"/>
      <w:r w:rsidRPr="00BA7622">
        <w:rPr>
          <w:rFonts w:ascii="Times New Roman" w:eastAsia="Times New Roman" w:hAnsi="Times New Roman" w:cs="Times New Roman"/>
          <w:color w:val="000000"/>
          <w:sz w:val="28"/>
          <w:szCs w:val="28"/>
          <w:shd w:val="clear" w:color="auto" w:fill="FFFFFF"/>
          <w:lang w:eastAsia="ru-RU"/>
        </w:rPr>
        <w:t xml:space="preserve">мире </w:t>
      </w:r>
      <w:r w:rsidR="00CB3E1A" w:rsidRPr="00BA7622">
        <w:rPr>
          <w:rFonts w:ascii="Times New Roman" w:eastAsia="Times New Roman" w:hAnsi="Times New Roman" w:cs="Times New Roman"/>
          <w:color w:val="000000"/>
          <w:sz w:val="28"/>
          <w:szCs w:val="28"/>
          <w:shd w:val="clear" w:color="auto" w:fill="FFFFFF"/>
          <w:lang w:eastAsia="ru-RU"/>
        </w:rPr>
        <w:t xml:space="preserve"> популярны</w:t>
      </w:r>
      <w:proofErr w:type="gramEnd"/>
      <w:r w:rsidR="00CB3E1A" w:rsidRPr="00BA7622">
        <w:rPr>
          <w:rFonts w:ascii="Times New Roman" w:eastAsia="Times New Roman" w:hAnsi="Times New Roman" w:cs="Times New Roman"/>
          <w:color w:val="000000"/>
          <w:sz w:val="28"/>
          <w:szCs w:val="28"/>
          <w:shd w:val="clear" w:color="auto" w:fill="FFFFFF"/>
          <w:lang w:eastAsia="ru-RU"/>
        </w:rPr>
        <w:t xml:space="preserve"> такие профессии как юрист, офисный работник, переводчик, и программист. Многие современные дети, так или иначе, знакомы с данными профессиями, и даже, в будущем планируют приобрести одну из них. </w:t>
      </w:r>
      <w:proofErr w:type="gramStart"/>
      <w:r w:rsidR="00CB3E1A" w:rsidRPr="00BA7622">
        <w:rPr>
          <w:rFonts w:ascii="Times New Roman" w:eastAsia="Times New Roman" w:hAnsi="Times New Roman" w:cs="Times New Roman"/>
          <w:color w:val="000000"/>
          <w:sz w:val="28"/>
          <w:szCs w:val="28"/>
          <w:shd w:val="clear" w:color="auto" w:fill="FFFFFF"/>
          <w:lang w:eastAsia="ru-RU"/>
        </w:rPr>
        <w:t>Но,  к</w:t>
      </w:r>
      <w:proofErr w:type="gramEnd"/>
      <w:r w:rsidR="00CB3E1A" w:rsidRPr="00BA7622">
        <w:rPr>
          <w:rFonts w:ascii="Times New Roman" w:eastAsia="Times New Roman" w:hAnsi="Times New Roman" w:cs="Times New Roman"/>
          <w:color w:val="000000"/>
          <w:sz w:val="28"/>
          <w:szCs w:val="28"/>
          <w:shd w:val="clear" w:color="auto" w:fill="FFFFFF"/>
          <w:lang w:eastAsia="ru-RU"/>
        </w:rPr>
        <w:t xml:space="preserve"> сожалению, профессия инженера не так популярна и далеко не каждый ребенок знаком с ней. А ведь именно эта профессия отражает сущность такого возрастного периода человека как детство. </w:t>
      </w:r>
    </w:p>
    <w:p w:rsidR="00CB3E1A" w:rsidRPr="00BA7622" w:rsidRDefault="00CB3E1A" w:rsidP="00BA7622">
      <w:pPr>
        <w:shd w:val="clear" w:color="auto" w:fill="FFFFFF"/>
        <w:spacing w:after="0" w:line="276" w:lineRule="auto"/>
        <w:ind w:firstLine="567"/>
        <w:jc w:val="both"/>
        <w:rPr>
          <w:rFonts w:ascii="Times New Roman" w:eastAsia="Times New Roman" w:hAnsi="Times New Roman" w:cs="Times New Roman"/>
          <w:color w:val="000000"/>
          <w:sz w:val="28"/>
          <w:szCs w:val="28"/>
          <w:lang w:eastAsia="ru-RU"/>
        </w:rPr>
      </w:pPr>
      <w:r w:rsidRPr="00BA7622">
        <w:rPr>
          <w:rFonts w:ascii="Times New Roman" w:eastAsia="Times New Roman" w:hAnsi="Times New Roman" w:cs="Times New Roman"/>
          <w:color w:val="000000"/>
          <w:sz w:val="28"/>
          <w:szCs w:val="28"/>
          <w:shd w:val="clear" w:color="auto" w:fill="FFFFFF"/>
          <w:lang w:eastAsia="ru-RU"/>
        </w:rPr>
        <w:t>Название этой специальности произошло от латинского слова «</w:t>
      </w:r>
      <w:proofErr w:type="spellStart"/>
      <w:r w:rsidRPr="00BA7622">
        <w:rPr>
          <w:rFonts w:ascii="Times New Roman" w:eastAsia="Times New Roman" w:hAnsi="Times New Roman" w:cs="Times New Roman"/>
          <w:color w:val="000000"/>
          <w:sz w:val="28"/>
          <w:szCs w:val="28"/>
          <w:shd w:val="clear" w:color="auto" w:fill="FFFFFF"/>
          <w:lang w:eastAsia="ru-RU"/>
        </w:rPr>
        <w:t>ingenium</w:t>
      </w:r>
      <w:proofErr w:type="spellEnd"/>
      <w:r w:rsidRPr="00BA7622">
        <w:rPr>
          <w:rFonts w:ascii="Times New Roman" w:eastAsia="Times New Roman" w:hAnsi="Times New Roman" w:cs="Times New Roman"/>
          <w:color w:val="000000"/>
          <w:sz w:val="28"/>
          <w:szCs w:val="28"/>
          <w:shd w:val="clear" w:color="auto" w:fill="FFFFFF"/>
          <w:lang w:eastAsia="ru-RU"/>
        </w:rPr>
        <w:t xml:space="preserve">», которое в переводе на русский язык означает «способный изобретать». Инженер - это человек, которому под силу создать нечто новое. Как ребенок, благодаря силе своей неуемной фантазии создает шедевры в своей игре, так и инженер создает фантастические проекты и воплощает их в жизнь. Как правило, работа специалиста складывается из различных задач, для решения которых требуется аналитический склад ума, умение мыслить абстрактно и четко планировать свою деятельность. </w:t>
      </w:r>
      <w:r w:rsidRPr="00BA7622">
        <w:rPr>
          <w:rFonts w:ascii="Times New Roman" w:eastAsia="Times New Roman" w:hAnsi="Times New Roman" w:cs="Times New Roman"/>
          <w:color w:val="000000"/>
          <w:sz w:val="28"/>
          <w:szCs w:val="28"/>
          <w:lang w:eastAsia="ru-RU"/>
        </w:rPr>
        <w:t>Именно для этого нужна инженерная книга – подробный дневник, где описываются все этапы проекта, проблемы, задачи, решения.</w:t>
      </w:r>
    </w:p>
    <w:p w:rsidR="00F9304D" w:rsidRPr="00BA7622" w:rsidRDefault="00F9304D" w:rsidP="00BA7622">
      <w:pPr>
        <w:shd w:val="clear" w:color="auto" w:fill="FFFFFF"/>
        <w:spacing w:after="0" w:line="276" w:lineRule="auto"/>
        <w:ind w:firstLine="567"/>
        <w:jc w:val="both"/>
        <w:rPr>
          <w:rFonts w:ascii="Times New Roman" w:eastAsia="Times New Roman" w:hAnsi="Times New Roman" w:cs="Times New Roman"/>
          <w:color w:val="000000"/>
          <w:sz w:val="28"/>
          <w:szCs w:val="28"/>
          <w:lang w:eastAsia="ru-RU"/>
        </w:rPr>
      </w:pPr>
      <w:r w:rsidRPr="00BA7622">
        <w:rPr>
          <w:rFonts w:ascii="Times New Roman" w:eastAsia="Times New Roman" w:hAnsi="Times New Roman" w:cs="Times New Roman"/>
          <w:b/>
          <w:color w:val="000000"/>
          <w:sz w:val="28"/>
          <w:szCs w:val="28"/>
          <w:lang w:eastAsia="ru-RU"/>
        </w:rPr>
        <w:lastRenderedPageBreak/>
        <w:t>Ключевые слова:</w:t>
      </w:r>
      <w:r w:rsidRPr="00BA7622">
        <w:rPr>
          <w:rFonts w:ascii="Times New Roman" w:eastAsia="Times New Roman" w:hAnsi="Times New Roman" w:cs="Times New Roman"/>
          <w:color w:val="000000"/>
          <w:sz w:val="28"/>
          <w:szCs w:val="28"/>
          <w:lang w:eastAsia="ru-RU"/>
        </w:rPr>
        <w:t xml:space="preserve"> конструирование, планирование, инженерная книга, самостоятельность, </w:t>
      </w:r>
      <w:r w:rsidR="00777371" w:rsidRPr="00BA7622">
        <w:rPr>
          <w:rFonts w:ascii="Times New Roman" w:eastAsia="Times New Roman" w:hAnsi="Times New Roman" w:cs="Times New Roman"/>
          <w:color w:val="000000"/>
          <w:sz w:val="28"/>
          <w:szCs w:val="28"/>
          <w:lang w:eastAsia="ru-RU"/>
        </w:rPr>
        <w:t>инженер, самоорганизация, детская деятельность.</w:t>
      </w:r>
    </w:p>
    <w:p w:rsidR="00F9304D" w:rsidRPr="00BA7622" w:rsidRDefault="00F9304D" w:rsidP="00BA7622">
      <w:pPr>
        <w:shd w:val="clear" w:color="auto" w:fill="FFFFFF"/>
        <w:spacing w:after="0" w:line="276" w:lineRule="auto"/>
        <w:ind w:firstLine="567"/>
        <w:jc w:val="both"/>
        <w:rPr>
          <w:rFonts w:ascii="Times New Roman" w:eastAsia="Times New Roman" w:hAnsi="Times New Roman" w:cs="Times New Roman"/>
          <w:b/>
          <w:color w:val="000000"/>
          <w:sz w:val="28"/>
          <w:szCs w:val="28"/>
          <w:shd w:val="clear" w:color="auto" w:fill="FFFFFF"/>
          <w:lang w:eastAsia="ru-RU"/>
        </w:rPr>
      </w:pPr>
      <w:r w:rsidRPr="00BA7622">
        <w:rPr>
          <w:rFonts w:ascii="Times New Roman" w:eastAsia="Times New Roman" w:hAnsi="Times New Roman" w:cs="Times New Roman"/>
          <w:b/>
          <w:color w:val="000000"/>
          <w:sz w:val="28"/>
          <w:szCs w:val="28"/>
          <w:lang w:eastAsia="ru-RU"/>
        </w:rPr>
        <w:t>Введение</w:t>
      </w:r>
    </w:p>
    <w:p w:rsidR="003878F3" w:rsidRPr="00BA7622" w:rsidRDefault="003878F3" w:rsidP="00BA7622">
      <w:pPr>
        <w:spacing w:after="0" w:line="276" w:lineRule="auto"/>
        <w:ind w:firstLine="567"/>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t>С 2021</w:t>
      </w:r>
      <w:r w:rsidR="00CB3E1A" w:rsidRPr="00BA7622">
        <w:rPr>
          <w:rFonts w:ascii="Times New Roman" w:eastAsia="Calibri" w:hAnsi="Times New Roman" w:cs="Times New Roman"/>
          <w:sz w:val="28"/>
          <w:szCs w:val="28"/>
        </w:rPr>
        <w:t xml:space="preserve"> года в нашем ДОУ началась апробация программы «От Фребеля до робота: растим будущих инженеров». Считаю, что эффективным инструментом для формирования навыков планирования своей конструктивной деятельности у дошкольников старшего возраста на занятиях по апробации данной программы стала Инженерная Книга. Заполняя ИК ребенок, прежде всего, постигает основы самоорганизации и планирования сво</w:t>
      </w:r>
      <w:r w:rsidRPr="00BA7622">
        <w:rPr>
          <w:rFonts w:ascii="Times New Roman" w:eastAsia="Calibri" w:hAnsi="Times New Roman" w:cs="Times New Roman"/>
          <w:sz w:val="28"/>
          <w:szCs w:val="28"/>
        </w:rPr>
        <w:t>ей конструктивной деятельности.</w:t>
      </w:r>
    </w:p>
    <w:p w:rsidR="00F9304D" w:rsidRPr="00BA7622" w:rsidRDefault="003878F3" w:rsidP="00BA7622">
      <w:pPr>
        <w:spacing w:line="276" w:lineRule="auto"/>
        <w:jc w:val="both"/>
        <w:rPr>
          <w:rFonts w:ascii="Times New Roman" w:hAnsi="Times New Roman" w:cs="Times New Roman"/>
          <w:b/>
          <w:sz w:val="28"/>
          <w:szCs w:val="28"/>
        </w:rPr>
      </w:pPr>
      <w:r w:rsidRPr="00BA7622">
        <w:rPr>
          <w:rFonts w:ascii="Times New Roman" w:hAnsi="Times New Roman" w:cs="Times New Roman"/>
          <w:b/>
          <w:sz w:val="28"/>
          <w:szCs w:val="28"/>
        </w:rPr>
        <w:drawing>
          <wp:anchor distT="0" distB="0" distL="114300" distR="114300" simplePos="0" relativeHeight="251661312" behindDoc="1" locked="0" layoutInCell="1" allowOverlap="1">
            <wp:simplePos x="0" y="0"/>
            <wp:positionH relativeFrom="column">
              <wp:posOffset>4147185</wp:posOffset>
            </wp:positionH>
            <wp:positionV relativeFrom="page">
              <wp:posOffset>3314700</wp:posOffset>
            </wp:positionV>
            <wp:extent cx="2513330" cy="2838450"/>
            <wp:effectExtent l="0" t="0" r="1270" b="0"/>
            <wp:wrapSquare wrapText="bothSides"/>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rotWithShape="1">
                    <a:blip r:embed="rId6" cstate="print">
                      <a:extLst>
                        <a:ext uri="{28A0092B-C50C-407E-A947-70E740481C1C}">
                          <a14:useLocalDpi xmlns:a14="http://schemas.microsoft.com/office/drawing/2010/main" val="0"/>
                        </a:ext>
                      </a:extLst>
                    </a:blip>
                    <a:srcRect l="26249" t="1400" r="16001" b="20202"/>
                    <a:stretch/>
                  </pic:blipFill>
                  <pic:spPr>
                    <a:xfrm>
                      <a:off x="0" y="0"/>
                      <a:ext cx="2513330" cy="2838450"/>
                    </a:xfrm>
                    <a:prstGeom prst="rect">
                      <a:avLst/>
                    </a:prstGeom>
                  </pic:spPr>
                </pic:pic>
              </a:graphicData>
            </a:graphic>
            <wp14:sizeRelH relativeFrom="margin">
              <wp14:pctWidth>0</wp14:pctWidth>
            </wp14:sizeRelH>
            <wp14:sizeRelV relativeFrom="margin">
              <wp14:pctHeight>0</wp14:pctHeight>
            </wp14:sizeRelV>
          </wp:anchor>
        </w:drawing>
      </w:r>
      <w:r w:rsidR="00F9304D" w:rsidRPr="00BA7622">
        <w:rPr>
          <w:rFonts w:ascii="Times New Roman" w:hAnsi="Times New Roman" w:cs="Times New Roman"/>
          <w:b/>
          <w:sz w:val="28"/>
          <w:szCs w:val="28"/>
        </w:rPr>
        <w:t>Материал</w:t>
      </w:r>
    </w:p>
    <w:p w:rsidR="00DA7823" w:rsidRPr="00BA7622" w:rsidRDefault="00CB3E1A" w:rsidP="00BA7622">
      <w:pPr>
        <w:spacing w:line="276" w:lineRule="auto"/>
        <w:jc w:val="both"/>
        <w:rPr>
          <w:rFonts w:ascii="Times New Roman" w:hAnsi="Times New Roman" w:cs="Times New Roman"/>
          <w:sz w:val="28"/>
          <w:szCs w:val="28"/>
        </w:rPr>
      </w:pPr>
      <w:r w:rsidRPr="00BA7622">
        <w:rPr>
          <w:rFonts w:ascii="Times New Roman" w:hAnsi="Times New Roman" w:cs="Times New Roman"/>
          <w:sz w:val="28"/>
          <w:szCs w:val="28"/>
        </w:rPr>
        <w:t xml:space="preserve">Анализируя будущую постройку или ее образец, ребенок имеет возможность запланировать, из каких деталей будет создан объект, будь то здание или обувь, или спецодежда. Он может продумать фасон, модель, цвет, размер, функционал (предназначение) своего творения. И не только продумать, но и графически зафиксировать это в своей книге. На занятиях с ребятами мы часто моделируем и даже меняем постройки в зависимости от задачи. Планируем, какие они должны получиться в итоге. Специально создаю для них проблемные ситуации, где не </w:t>
      </w:r>
      <w:proofErr w:type="gramStart"/>
      <w:r w:rsidRPr="00BA7622">
        <w:rPr>
          <w:rFonts w:ascii="Times New Roman" w:hAnsi="Times New Roman" w:cs="Times New Roman"/>
          <w:sz w:val="28"/>
          <w:szCs w:val="28"/>
        </w:rPr>
        <w:t xml:space="preserve">хватает </w:t>
      </w:r>
      <w:r w:rsidR="000F3EA4" w:rsidRPr="00BA7622">
        <w:rPr>
          <w:rFonts w:ascii="Times New Roman" w:hAnsi="Times New Roman" w:cs="Times New Roman"/>
          <w:sz w:val="28"/>
          <w:szCs w:val="28"/>
        </w:rPr>
        <w:t xml:space="preserve"> </w:t>
      </w:r>
      <w:r w:rsidRPr="00BA7622">
        <w:rPr>
          <w:rFonts w:ascii="Times New Roman" w:hAnsi="Times New Roman" w:cs="Times New Roman"/>
          <w:sz w:val="28"/>
          <w:szCs w:val="28"/>
        </w:rPr>
        <w:t>одних</w:t>
      </w:r>
      <w:proofErr w:type="gramEnd"/>
      <w:r w:rsidRPr="00BA7622">
        <w:rPr>
          <w:rFonts w:ascii="Times New Roman" w:hAnsi="Times New Roman" w:cs="Times New Roman"/>
          <w:sz w:val="28"/>
          <w:szCs w:val="28"/>
        </w:rPr>
        <w:t xml:space="preserve"> деталей, но есть другие, которыми можно заменить недостающие. </w:t>
      </w:r>
    </w:p>
    <w:p w:rsidR="00CB3E1A" w:rsidRPr="00BA7622" w:rsidRDefault="00CB3E1A" w:rsidP="00BA7622">
      <w:pPr>
        <w:spacing w:after="0" w:line="276" w:lineRule="auto"/>
        <w:ind w:right="-1" w:firstLine="567"/>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t xml:space="preserve">Таким образом, </w:t>
      </w:r>
      <w:r w:rsidR="003835AE" w:rsidRPr="00BA7622">
        <w:rPr>
          <w:rFonts w:ascii="Times New Roman" w:eastAsia="Calibri" w:hAnsi="Times New Roman" w:cs="Times New Roman"/>
          <w:sz w:val="28"/>
          <w:szCs w:val="28"/>
        </w:rPr>
        <w:t xml:space="preserve">в процессе планирования своей конструктивной деятельности, </w:t>
      </w:r>
      <w:r w:rsidRPr="00BA7622">
        <w:rPr>
          <w:rFonts w:ascii="Times New Roman" w:eastAsia="Calibri" w:hAnsi="Times New Roman" w:cs="Times New Roman"/>
          <w:sz w:val="28"/>
          <w:szCs w:val="28"/>
        </w:rPr>
        <w:t xml:space="preserve">дети тренируют гибкость мышления, решают нестандартные ситуации, развивают не только функцию планирования, но и творчество, фантазию. Очень удобно зарисовать лекало или необходимые детали для постройки в специальную графу, </w:t>
      </w:r>
      <w:r w:rsidR="003835AE" w:rsidRPr="00BA7622">
        <w:rPr>
          <w:rFonts w:ascii="Times New Roman" w:eastAsia="Calibri" w:hAnsi="Times New Roman" w:cs="Times New Roman"/>
          <w:sz w:val="28"/>
          <w:szCs w:val="28"/>
        </w:rPr>
        <w:t xml:space="preserve">раскрасить ее в определенный цвет, </w:t>
      </w:r>
      <w:r w:rsidRPr="00BA7622">
        <w:rPr>
          <w:rFonts w:ascii="Times New Roman" w:eastAsia="Calibri" w:hAnsi="Times New Roman" w:cs="Times New Roman"/>
          <w:sz w:val="28"/>
          <w:szCs w:val="28"/>
        </w:rPr>
        <w:t xml:space="preserve">а при самостоятельной </w:t>
      </w:r>
      <w:r w:rsidR="003835AE" w:rsidRPr="00BA7622">
        <w:rPr>
          <w:rFonts w:ascii="Times New Roman" w:eastAsia="Calibri" w:hAnsi="Times New Roman" w:cs="Times New Roman"/>
          <w:sz w:val="28"/>
          <w:szCs w:val="28"/>
        </w:rPr>
        <w:t xml:space="preserve">конструктивной </w:t>
      </w:r>
      <w:r w:rsidRPr="00BA7622">
        <w:rPr>
          <w:rFonts w:ascii="Times New Roman" w:eastAsia="Calibri" w:hAnsi="Times New Roman" w:cs="Times New Roman"/>
          <w:sz w:val="28"/>
          <w:szCs w:val="28"/>
        </w:rPr>
        <w:t>деятельности обратиться к своему плану и самостоятельно проконтролировать сам процесс.</w:t>
      </w:r>
    </w:p>
    <w:p w:rsidR="00CB3E1A" w:rsidRPr="00BA7622" w:rsidRDefault="00CB3E1A" w:rsidP="00BA7622">
      <w:pPr>
        <w:spacing w:after="0" w:line="276" w:lineRule="auto"/>
        <w:ind w:firstLine="567"/>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t xml:space="preserve">Заполняя и продумывая все этапы, ИК ребенок учится планировать свою деятельность и предвидеть результат. У него появляется возможность увидеть ошибки и устранить их. Сделать заметки, полезные только для него. Инженерная Книга </w:t>
      </w:r>
      <w:proofErr w:type="gramStart"/>
      <w:r w:rsidRPr="00BA7622">
        <w:rPr>
          <w:rFonts w:ascii="Times New Roman" w:eastAsia="Calibri" w:hAnsi="Times New Roman" w:cs="Times New Roman"/>
          <w:sz w:val="28"/>
          <w:szCs w:val="28"/>
        </w:rPr>
        <w:t>помогает  не</w:t>
      </w:r>
      <w:proofErr w:type="gramEnd"/>
      <w:r w:rsidRPr="00BA7622">
        <w:rPr>
          <w:rFonts w:ascii="Times New Roman" w:eastAsia="Calibri" w:hAnsi="Times New Roman" w:cs="Times New Roman"/>
          <w:sz w:val="28"/>
          <w:szCs w:val="28"/>
        </w:rPr>
        <w:t xml:space="preserve"> только планировать свою конструктивно-инженерную деятельность, но и  закреплять правила поведения и техники безопасности. Освоив новые название профессий и их социальную роль в обществе, ребенок может самостоятельно примерить ее на себя, вклеив </w:t>
      </w:r>
      <w:r w:rsidRPr="00BA7622">
        <w:rPr>
          <w:rFonts w:ascii="Times New Roman" w:eastAsia="Calibri" w:hAnsi="Times New Roman" w:cs="Times New Roman"/>
          <w:sz w:val="28"/>
          <w:szCs w:val="28"/>
        </w:rPr>
        <w:lastRenderedPageBreak/>
        <w:t>определенную символику в ИК, а затем стараться придерживаться ее функций. Будь то инженер, механик или наладчик. При необходимости, поменять ее и попробовать себя в новой профессии, овладев новыми игровыми компетенциями.</w:t>
      </w:r>
    </w:p>
    <w:p w:rsidR="007579A7" w:rsidRPr="00BA7622" w:rsidRDefault="003878F3" w:rsidP="00BA7622">
      <w:pPr>
        <w:spacing w:after="0" w:line="276" w:lineRule="auto"/>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drawing>
          <wp:anchor distT="0" distB="0" distL="114300" distR="114300" simplePos="0" relativeHeight="251674624" behindDoc="0" locked="0" layoutInCell="1" allowOverlap="1">
            <wp:simplePos x="0" y="0"/>
            <wp:positionH relativeFrom="column">
              <wp:posOffset>1213485</wp:posOffset>
            </wp:positionH>
            <wp:positionV relativeFrom="page">
              <wp:posOffset>1943100</wp:posOffset>
            </wp:positionV>
            <wp:extent cx="1386840" cy="1914525"/>
            <wp:effectExtent l="114300" t="114300" r="118110" b="142875"/>
            <wp:wrapSquare wrapText="bothSides"/>
            <wp:docPr id="17" name="Рисунок 16">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A269FAF3-673E-969A-2A9F-21781AF890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 xmlns:p="http://schemas.openxmlformats.org/presentationml/2006/main" xmlns:a16="http://schemas.microsoft.com/office/drawing/2014/main" xmlns:lc="http://schemas.openxmlformats.org/drawingml/2006/lockedCanvas" id="{A269FAF3-673E-969A-2A9F-21781AF890FE}"/>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26411" t="19238" r="17243" b="22444"/>
                    <a:stretch/>
                  </pic:blipFill>
                  <pic:spPr>
                    <a:xfrm>
                      <a:off x="0" y="0"/>
                      <a:ext cx="1386840" cy="1914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BA7622">
        <w:rPr>
          <w:rFonts w:ascii="Times New Roman" w:eastAsia="Calibri" w:hAnsi="Times New Roman" w:cs="Times New Roman"/>
          <w:sz w:val="28"/>
          <w:szCs w:val="28"/>
        </w:rPr>
        <w:drawing>
          <wp:anchor distT="0" distB="0" distL="114300" distR="114300" simplePos="0" relativeHeight="251668480" behindDoc="0" locked="0" layoutInCell="1" allowOverlap="1">
            <wp:simplePos x="0" y="0"/>
            <wp:positionH relativeFrom="column">
              <wp:posOffset>-291465</wp:posOffset>
            </wp:positionH>
            <wp:positionV relativeFrom="page">
              <wp:posOffset>1943100</wp:posOffset>
            </wp:positionV>
            <wp:extent cx="1382395" cy="1913890"/>
            <wp:effectExtent l="114300" t="114300" r="103505" b="143510"/>
            <wp:wrapSquare wrapText="bothSides"/>
            <wp:docPr id="15" name="Рисунок 14">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7F2F068C-7E15-E6AC-F5E6-3F4AC42C39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 xmlns:p="http://schemas.openxmlformats.org/presentationml/2006/main" xmlns:a16="http://schemas.microsoft.com/office/drawing/2014/main" xmlns:lc="http://schemas.openxmlformats.org/drawingml/2006/lockedCanvas" id="{7F2F068C-7E15-E6AC-F5E6-3F4AC42C39B9}"/>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4081" t="1563"/>
                    <a:stretch/>
                  </pic:blipFill>
                  <pic:spPr>
                    <a:xfrm>
                      <a:off x="0" y="0"/>
                      <a:ext cx="1382395" cy="1913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B3E1A" w:rsidRPr="00BA7622">
        <w:rPr>
          <w:rFonts w:ascii="Times New Roman" w:eastAsia="Calibri" w:hAnsi="Times New Roman" w:cs="Times New Roman"/>
          <w:sz w:val="28"/>
          <w:szCs w:val="28"/>
        </w:rPr>
        <w:t xml:space="preserve">С другой стороны, ИК является как бы небольшим мостиком или переходником между детской деятельностью и взрослой. Она </w:t>
      </w:r>
      <w:proofErr w:type="gramStart"/>
      <w:r w:rsidR="00CB3E1A" w:rsidRPr="00BA7622">
        <w:rPr>
          <w:rFonts w:ascii="Times New Roman" w:eastAsia="Calibri" w:hAnsi="Times New Roman" w:cs="Times New Roman"/>
          <w:sz w:val="28"/>
          <w:szCs w:val="28"/>
        </w:rPr>
        <w:t xml:space="preserve">представляет </w:t>
      </w:r>
      <w:r w:rsidR="007579A7" w:rsidRPr="00BA7622">
        <w:rPr>
          <w:rFonts w:ascii="Times New Roman" w:eastAsia="Calibri" w:hAnsi="Times New Roman" w:cs="Times New Roman"/>
          <w:sz w:val="28"/>
          <w:szCs w:val="28"/>
        </w:rPr>
        <w:t xml:space="preserve"> </w:t>
      </w:r>
      <w:r w:rsidR="00CB3E1A" w:rsidRPr="00BA7622">
        <w:rPr>
          <w:rFonts w:ascii="Times New Roman" w:eastAsia="Calibri" w:hAnsi="Times New Roman" w:cs="Times New Roman"/>
          <w:sz w:val="28"/>
          <w:szCs w:val="28"/>
        </w:rPr>
        <w:t>собой</w:t>
      </w:r>
      <w:proofErr w:type="gramEnd"/>
      <w:r w:rsidR="00CB3E1A" w:rsidRPr="00BA7622">
        <w:rPr>
          <w:rFonts w:ascii="Times New Roman" w:eastAsia="Calibri" w:hAnsi="Times New Roman" w:cs="Times New Roman"/>
          <w:sz w:val="28"/>
          <w:szCs w:val="28"/>
        </w:rPr>
        <w:t xml:space="preserve"> не разрозненные рисунки ребенка, а систематизированные, накопленные им опыт, переданный через самостоятельно начерченные схемы, детали, выбранные рисунки, символы. </w:t>
      </w:r>
    </w:p>
    <w:p w:rsidR="00CB3E1A" w:rsidRPr="00BA7622" w:rsidRDefault="00CB3E1A" w:rsidP="00BA7622">
      <w:pPr>
        <w:spacing w:after="0" w:line="276" w:lineRule="auto"/>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t>Если он строит самолет, то и схема в ИК будет принадлежать самолету, а не кораблю. Он уже сможет самостоятельно подобрать необходимые детали, определить и закрепить новые понятия и технические термины, доступные его пониманию.</w:t>
      </w:r>
      <w:r w:rsidR="001C0944" w:rsidRPr="00BA7622">
        <w:rPr>
          <w:rFonts w:ascii="Times New Roman" w:eastAsia="Calibri" w:hAnsi="Times New Roman" w:cs="Times New Roman"/>
          <w:sz w:val="28"/>
          <w:szCs w:val="28"/>
        </w:rPr>
        <w:t xml:space="preserve"> </w:t>
      </w:r>
      <w:r w:rsidRPr="00BA7622">
        <w:rPr>
          <w:rFonts w:ascii="Times New Roman" w:eastAsia="Calibri" w:hAnsi="Times New Roman" w:cs="Times New Roman"/>
          <w:sz w:val="28"/>
          <w:szCs w:val="28"/>
        </w:rPr>
        <w:t xml:space="preserve">В результате заполнения граф ИК книги, у ребенка со временем появляется аккуратность и четкость. Ребенок начинает понимать, что это очень важные качества, которые помогают быстрее и качественнее решить поставленные задачи. ИК является опорой и поддержкой юного инженера, когда он приступает к самостоятельной </w:t>
      </w:r>
      <w:proofErr w:type="gramStart"/>
      <w:r w:rsidRPr="00BA7622">
        <w:rPr>
          <w:rFonts w:ascii="Times New Roman" w:eastAsia="Calibri" w:hAnsi="Times New Roman" w:cs="Times New Roman"/>
          <w:sz w:val="28"/>
          <w:szCs w:val="28"/>
        </w:rPr>
        <w:t>конструктивной  деятельности</w:t>
      </w:r>
      <w:proofErr w:type="gramEnd"/>
      <w:r w:rsidRPr="00BA7622">
        <w:rPr>
          <w:rFonts w:ascii="Times New Roman" w:eastAsia="Calibri" w:hAnsi="Times New Roman" w:cs="Times New Roman"/>
          <w:sz w:val="28"/>
          <w:szCs w:val="28"/>
        </w:rPr>
        <w:t>. Благодаря, полученному и проработанному опыту и тому, что к нему можно постоянно обратиться во время работы, вселяет в него уверенность и желание развивать свою самостоятельность.</w:t>
      </w:r>
    </w:p>
    <w:p w:rsidR="00BA7622" w:rsidRPr="00BA7622" w:rsidRDefault="00BA7622" w:rsidP="00BA7622">
      <w:pPr>
        <w:spacing w:after="0" w:line="276" w:lineRule="auto"/>
        <w:jc w:val="both"/>
        <w:rPr>
          <w:rFonts w:ascii="Times New Roman" w:eastAsia="Calibri" w:hAnsi="Times New Roman" w:cs="Times New Roman"/>
          <w:sz w:val="28"/>
          <w:szCs w:val="28"/>
        </w:rPr>
      </w:pPr>
      <w:r w:rsidRPr="00BA7622">
        <w:rPr>
          <w:rFonts w:ascii="Times New Roman" w:eastAsia="Calibri" w:hAnsi="Times New Roman" w:cs="Times New Roman"/>
          <w:sz w:val="28"/>
          <w:szCs w:val="28"/>
        </w:rPr>
        <w:drawing>
          <wp:inline distT="0" distB="0" distL="0" distR="0" wp14:anchorId="5C9E40BD" wp14:editId="639316DE">
            <wp:extent cx="1960194" cy="2007870"/>
            <wp:effectExtent l="109220" t="119380" r="111760" b="149860"/>
            <wp:docPr id="6" name="Рисунок 11">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856D857C-BA9D-6433-0F79-3DB83329A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 xmlns:p="http://schemas.openxmlformats.org/presentationml/2006/main" xmlns:a16="http://schemas.microsoft.com/office/drawing/2014/main" xmlns:lc="http://schemas.openxmlformats.org/drawingml/2006/lockedCanvas" id="{856D857C-BA9D-6433-0F79-3DB83329AA5A}"/>
                        </a:ext>
                      </a:extLst>
                    </pic:cNvPr>
                    <pic:cNvPicPr>
                      <a:picLocks noChangeAspect="1"/>
                    </pic:cNvPicPr>
                  </pic:nvPicPr>
                  <pic:blipFill rotWithShape="1">
                    <a:blip r:embed="rId9"/>
                    <a:srcRect l="3810" t="5466" r="10122" b="5761"/>
                    <a:stretch/>
                  </pic:blipFill>
                  <pic:spPr>
                    <a:xfrm rot="16200000">
                      <a:off x="0" y="0"/>
                      <a:ext cx="1969329" cy="20172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A7622">
        <w:rPr>
          <w:rFonts w:ascii="Times New Roman" w:eastAsia="Calibri" w:hAnsi="Times New Roman" w:cs="Times New Roman"/>
          <w:sz w:val="28"/>
          <w:szCs w:val="28"/>
        </w:rPr>
        <w:drawing>
          <wp:inline distT="0" distB="0" distL="0" distR="0" wp14:anchorId="0F278E61" wp14:editId="0D352CFF">
            <wp:extent cx="1923711" cy="1964055"/>
            <wp:effectExtent l="114300" t="114300" r="114935" b="150495"/>
            <wp:docPr id="10" name="Рисунок 9">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572F9A3A-9480-B513-2E9B-F986275A8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 xmlns:p="http://schemas.openxmlformats.org/presentationml/2006/main" xmlns:a16="http://schemas.microsoft.com/office/drawing/2014/main" xmlns:lc="http://schemas.openxmlformats.org/drawingml/2006/lockedCanvas" id="{572F9A3A-9480-B513-2E9B-F986275A8337}"/>
                        </a:ext>
                      </a:extLst>
                    </pic:cNvPr>
                    <pic:cNvPicPr>
                      <a:picLocks noChangeAspect="1"/>
                    </pic:cNvPicPr>
                  </pic:nvPicPr>
                  <pic:blipFill rotWithShape="1">
                    <a:blip r:embed="rId10"/>
                    <a:srcRect l="27163" t="11501" r="25588"/>
                    <a:stretch/>
                  </pic:blipFill>
                  <pic:spPr>
                    <a:xfrm>
                      <a:off x="0" y="0"/>
                      <a:ext cx="1938468" cy="19791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A7622">
        <w:rPr>
          <w:rFonts w:ascii="Times New Roman" w:eastAsia="Calibri" w:hAnsi="Times New Roman" w:cs="Times New Roman"/>
          <w:sz w:val="28"/>
          <w:szCs w:val="28"/>
        </w:rPr>
        <w:drawing>
          <wp:inline distT="0" distB="0" distL="0" distR="0" wp14:anchorId="48F69DE6" wp14:editId="01131866">
            <wp:extent cx="1390526" cy="1973580"/>
            <wp:effectExtent l="114300" t="114300" r="114935" b="140970"/>
            <wp:docPr id="8" name="Рисунок 7">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57C98E56-3E8C-56CE-DD47-FB3336BDBE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 xmlns:p="http://schemas.openxmlformats.org/presentationml/2006/main" xmlns:a16="http://schemas.microsoft.com/office/drawing/2014/main" xmlns:lc="http://schemas.openxmlformats.org/drawingml/2006/lockedCanvas" id="{57C98E56-3E8C-56CE-DD47-FB3336BDBE82}"/>
                        </a:ext>
                      </a:extLst>
                    </pic:cNvPr>
                    <pic:cNvPicPr>
                      <a:picLocks noChangeAspect="1"/>
                    </pic:cNvPicPr>
                  </pic:nvPicPr>
                  <pic:blipFill rotWithShape="1">
                    <a:blip r:embed="rId11"/>
                    <a:srcRect l="8467" t="4974" r="4471" b="3288"/>
                    <a:stretch/>
                  </pic:blipFill>
                  <pic:spPr>
                    <a:xfrm>
                      <a:off x="0" y="0"/>
                      <a:ext cx="1394975" cy="19798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7622" w:rsidRPr="00BA7622" w:rsidRDefault="00BA7622" w:rsidP="00BA7622">
      <w:pPr>
        <w:spacing w:after="0" w:line="276" w:lineRule="auto"/>
        <w:ind w:firstLine="567"/>
        <w:jc w:val="both"/>
        <w:rPr>
          <w:rFonts w:ascii="Times New Roman" w:eastAsia="Calibri" w:hAnsi="Times New Roman" w:cs="Times New Roman"/>
          <w:b/>
          <w:sz w:val="28"/>
          <w:szCs w:val="28"/>
        </w:rPr>
      </w:pPr>
    </w:p>
    <w:p w:rsidR="00BA7622" w:rsidRPr="00BA7622" w:rsidRDefault="00BA7622" w:rsidP="00BA7622">
      <w:pPr>
        <w:spacing w:after="0" w:line="276" w:lineRule="auto"/>
        <w:ind w:firstLine="567"/>
        <w:jc w:val="both"/>
        <w:rPr>
          <w:rFonts w:ascii="Times New Roman" w:eastAsia="Calibri" w:hAnsi="Times New Roman" w:cs="Times New Roman"/>
          <w:b/>
          <w:sz w:val="28"/>
          <w:szCs w:val="28"/>
        </w:rPr>
      </w:pPr>
    </w:p>
    <w:p w:rsidR="00BA7622" w:rsidRPr="00BA7622" w:rsidRDefault="00BA7622" w:rsidP="00BA7622">
      <w:pPr>
        <w:spacing w:after="0" w:line="276" w:lineRule="auto"/>
        <w:ind w:firstLine="567"/>
        <w:jc w:val="both"/>
        <w:rPr>
          <w:rFonts w:ascii="Times New Roman" w:eastAsia="Calibri" w:hAnsi="Times New Roman" w:cs="Times New Roman"/>
          <w:b/>
          <w:sz w:val="28"/>
          <w:szCs w:val="28"/>
        </w:rPr>
      </w:pPr>
    </w:p>
    <w:p w:rsidR="00BA7622" w:rsidRDefault="00BA7622" w:rsidP="00BA7622">
      <w:pPr>
        <w:spacing w:after="0" w:line="276" w:lineRule="auto"/>
        <w:ind w:firstLine="567"/>
        <w:jc w:val="both"/>
        <w:rPr>
          <w:rFonts w:ascii="Times New Roman" w:eastAsia="Calibri" w:hAnsi="Times New Roman" w:cs="Times New Roman"/>
          <w:b/>
          <w:sz w:val="28"/>
          <w:szCs w:val="28"/>
        </w:rPr>
      </w:pPr>
    </w:p>
    <w:p w:rsidR="00BA7622" w:rsidRPr="00BA7622" w:rsidRDefault="00BA7622" w:rsidP="00BA7622">
      <w:pPr>
        <w:spacing w:after="0" w:line="276" w:lineRule="auto"/>
        <w:ind w:firstLine="567"/>
        <w:jc w:val="both"/>
        <w:rPr>
          <w:rFonts w:ascii="Times New Roman" w:eastAsia="Calibri" w:hAnsi="Times New Roman" w:cs="Times New Roman"/>
          <w:b/>
          <w:sz w:val="28"/>
          <w:szCs w:val="28"/>
        </w:rPr>
      </w:pPr>
    </w:p>
    <w:p w:rsidR="001C0944" w:rsidRPr="00BA7622" w:rsidRDefault="001C0944" w:rsidP="00BA7622">
      <w:pPr>
        <w:spacing w:after="0" w:line="276" w:lineRule="auto"/>
        <w:ind w:firstLine="567"/>
        <w:jc w:val="both"/>
        <w:rPr>
          <w:rFonts w:ascii="Times New Roman" w:eastAsia="Calibri" w:hAnsi="Times New Roman" w:cs="Times New Roman"/>
          <w:b/>
          <w:sz w:val="28"/>
          <w:szCs w:val="28"/>
        </w:rPr>
      </w:pPr>
      <w:r w:rsidRPr="00BA7622">
        <w:rPr>
          <w:rFonts w:ascii="Times New Roman" w:eastAsia="Calibri" w:hAnsi="Times New Roman" w:cs="Times New Roman"/>
          <w:b/>
          <w:sz w:val="28"/>
          <w:szCs w:val="28"/>
        </w:rPr>
        <w:lastRenderedPageBreak/>
        <w:t>Заключение</w:t>
      </w:r>
    </w:p>
    <w:p w:rsidR="005B41C0" w:rsidRPr="00BA7622" w:rsidRDefault="00AB20CF" w:rsidP="00BA7622">
      <w:pPr>
        <w:spacing w:after="0" w:line="276" w:lineRule="auto"/>
        <w:jc w:val="both"/>
        <w:rPr>
          <w:rFonts w:ascii="Times New Roman" w:hAnsi="Times New Roman" w:cs="Times New Roman"/>
          <w:sz w:val="28"/>
          <w:szCs w:val="28"/>
        </w:rPr>
      </w:pPr>
      <w:r w:rsidRPr="00BA7622">
        <w:rPr>
          <w:rFonts w:ascii="Times New Roman" w:hAnsi="Times New Roman" w:cs="Times New Roman"/>
          <w:sz w:val="28"/>
          <w:szCs w:val="28"/>
        </w:rPr>
        <w:t xml:space="preserve">Таким образом, ИК является </w:t>
      </w:r>
      <w:proofErr w:type="gramStart"/>
      <w:r w:rsidRPr="00BA7622">
        <w:rPr>
          <w:rFonts w:ascii="Times New Roman" w:hAnsi="Times New Roman" w:cs="Times New Roman"/>
          <w:sz w:val="28"/>
          <w:szCs w:val="28"/>
        </w:rPr>
        <w:t>эффективным  инструментом</w:t>
      </w:r>
      <w:proofErr w:type="gramEnd"/>
      <w:r w:rsidRPr="00BA7622">
        <w:rPr>
          <w:rFonts w:ascii="Times New Roman" w:hAnsi="Times New Roman" w:cs="Times New Roman"/>
          <w:sz w:val="28"/>
          <w:szCs w:val="28"/>
        </w:rPr>
        <w:t xml:space="preserve">, который помогает  сформировать у ребенка дошкольного возраста навык планирования своей конструктивный деятельности. Осуществить анализ предстоящей работы, выбрать грамотно материал, проанализировать его свойства и соответствие его поставленным задачам. </w:t>
      </w:r>
      <w:r w:rsidR="003835AE" w:rsidRPr="00BA7622">
        <w:rPr>
          <w:rFonts w:ascii="Times New Roman" w:hAnsi="Times New Roman" w:cs="Times New Roman"/>
          <w:sz w:val="28"/>
          <w:szCs w:val="28"/>
        </w:rPr>
        <w:t xml:space="preserve">Зарисовать необходимые детали или части </w:t>
      </w:r>
      <w:proofErr w:type="gramStart"/>
      <w:r w:rsidR="003835AE" w:rsidRPr="00BA7622">
        <w:rPr>
          <w:rFonts w:ascii="Times New Roman" w:hAnsi="Times New Roman" w:cs="Times New Roman"/>
          <w:sz w:val="28"/>
          <w:szCs w:val="28"/>
        </w:rPr>
        <w:t>конструктора</w:t>
      </w:r>
      <w:proofErr w:type="gramEnd"/>
      <w:r w:rsidR="003835AE" w:rsidRPr="00BA7622">
        <w:rPr>
          <w:rFonts w:ascii="Times New Roman" w:hAnsi="Times New Roman" w:cs="Times New Roman"/>
          <w:sz w:val="28"/>
          <w:szCs w:val="28"/>
        </w:rPr>
        <w:t xml:space="preserve"> или лекала, записать количество необходимого. </w:t>
      </w:r>
      <w:r w:rsidR="00EE2885" w:rsidRPr="00BA7622">
        <w:rPr>
          <w:rFonts w:ascii="Times New Roman" w:hAnsi="Times New Roman" w:cs="Times New Roman"/>
          <w:sz w:val="28"/>
          <w:szCs w:val="28"/>
        </w:rPr>
        <w:t>Ее странички, хорошо продуманные педагогом</w:t>
      </w:r>
      <w:r w:rsidR="008B406D" w:rsidRPr="00BA7622">
        <w:rPr>
          <w:rFonts w:ascii="Times New Roman" w:hAnsi="Times New Roman" w:cs="Times New Roman"/>
          <w:sz w:val="28"/>
          <w:szCs w:val="28"/>
        </w:rPr>
        <w:t>,</w:t>
      </w:r>
      <w:r w:rsidR="00EE2885" w:rsidRPr="00BA7622">
        <w:rPr>
          <w:rFonts w:ascii="Times New Roman" w:hAnsi="Times New Roman" w:cs="Times New Roman"/>
          <w:sz w:val="28"/>
          <w:szCs w:val="28"/>
        </w:rPr>
        <w:t xml:space="preserve"> становятся для ребенка проводником в мир взрослого</w:t>
      </w:r>
      <w:r w:rsidR="00BE5AF0" w:rsidRPr="00BA7622">
        <w:rPr>
          <w:rFonts w:ascii="Times New Roman" w:hAnsi="Times New Roman" w:cs="Times New Roman"/>
          <w:sz w:val="28"/>
          <w:szCs w:val="28"/>
        </w:rPr>
        <w:t>,</w:t>
      </w:r>
      <w:r w:rsidR="00EE2885" w:rsidRPr="00BA7622">
        <w:rPr>
          <w:rFonts w:ascii="Times New Roman" w:hAnsi="Times New Roman" w:cs="Times New Roman"/>
          <w:sz w:val="28"/>
          <w:szCs w:val="28"/>
        </w:rPr>
        <w:t xml:space="preserve"> немного таинственного и неизведанного, но посильного для его понимания благодаря доступности вариантов заданий Книги. </w:t>
      </w:r>
    </w:p>
    <w:p w:rsidR="00A56ED1" w:rsidRPr="00BA7622" w:rsidRDefault="00EE2885" w:rsidP="00BA7622">
      <w:pPr>
        <w:tabs>
          <w:tab w:val="left" w:pos="9638"/>
        </w:tabs>
        <w:spacing w:after="0" w:line="276" w:lineRule="auto"/>
        <w:ind w:right="-1" w:firstLine="567"/>
        <w:jc w:val="both"/>
        <w:rPr>
          <w:rFonts w:ascii="Times New Roman" w:hAnsi="Times New Roman" w:cs="Times New Roman"/>
          <w:sz w:val="28"/>
          <w:szCs w:val="28"/>
        </w:rPr>
      </w:pPr>
      <w:r w:rsidRPr="00BA7622">
        <w:rPr>
          <w:rFonts w:ascii="Times New Roman" w:hAnsi="Times New Roman" w:cs="Times New Roman"/>
          <w:sz w:val="28"/>
          <w:szCs w:val="28"/>
        </w:rPr>
        <w:t>Расширяют его возможности в своем развитии и познании окружающег</w:t>
      </w:r>
      <w:r w:rsidR="00C9080F" w:rsidRPr="00BA7622">
        <w:rPr>
          <w:rFonts w:ascii="Times New Roman" w:hAnsi="Times New Roman" w:cs="Times New Roman"/>
          <w:sz w:val="28"/>
          <w:szCs w:val="28"/>
        </w:rPr>
        <w:t>о мира, о</w:t>
      </w:r>
      <w:r w:rsidRPr="00BA7622">
        <w:rPr>
          <w:rFonts w:ascii="Times New Roman" w:hAnsi="Times New Roman" w:cs="Times New Roman"/>
          <w:sz w:val="28"/>
          <w:szCs w:val="28"/>
        </w:rPr>
        <w:t>богащают его практический опыт и помогают сформировать не только творческие, но и технические задатки его личности.</w:t>
      </w:r>
    </w:p>
    <w:p w:rsidR="001860F1" w:rsidRPr="00BA7622" w:rsidRDefault="00765142" w:rsidP="00BA7622">
      <w:pPr>
        <w:tabs>
          <w:tab w:val="left" w:pos="8095"/>
        </w:tabs>
        <w:spacing w:after="0" w:line="276" w:lineRule="auto"/>
        <w:jc w:val="both"/>
        <w:rPr>
          <w:sz w:val="28"/>
          <w:szCs w:val="28"/>
        </w:rPr>
      </w:pPr>
      <w:r w:rsidRPr="00BA7622">
        <w:rPr>
          <w:sz w:val="28"/>
          <w:szCs w:val="28"/>
        </w:rPr>
        <w:tab/>
      </w:r>
    </w:p>
    <w:sectPr w:rsidR="001860F1" w:rsidRPr="00BA7622" w:rsidSect="0076514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D1190B"/>
    <w:multiLevelType w:val="hybridMultilevel"/>
    <w:tmpl w:val="EFA2C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9A4"/>
    <w:rsid w:val="000F3EA4"/>
    <w:rsid w:val="001060E2"/>
    <w:rsid w:val="00107737"/>
    <w:rsid w:val="00136F29"/>
    <w:rsid w:val="00161D63"/>
    <w:rsid w:val="00167973"/>
    <w:rsid w:val="001860F1"/>
    <w:rsid w:val="001C0944"/>
    <w:rsid w:val="002C5254"/>
    <w:rsid w:val="00305BCE"/>
    <w:rsid w:val="00317E47"/>
    <w:rsid w:val="003559A4"/>
    <w:rsid w:val="00382244"/>
    <w:rsid w:val="003835AE"/>
    <w:rsid w:val="00385A85"/>
    <w:rsid w:val="003878F3"/>
    <w:rsid w:val="003C3F4B"/>
    <w:rsid w:val="00430ACF"/>
    <w:rsid w:val="00535341"/>
    <w:rsid w:val="0054580D"/>
    <w:rsid w:val="005A1ABF"/>
    <w:rsid w:val="005B41C0"/>
    <w:rsid w:val="005B5D98"/>
    <w:rsid w:val="007579A7"/>
    <w:rsid w:val="00765142"/>
    <w:rsid w:val="00770110"/>
    <w:rsid w:val="00777371"/>
    <w:rsid w:val="007C3E9A"/>
    <w:rsid w:val="007E4F8C"/>
    <w:rsid w:val="00844B2E"/>
    <w:rsid w:val="008B406D"/>
    <w:rsid w:val="00904CD1"/>
    <w:rsid w:val="00914D23"/>
    <w:rsid w:val="0092279E"/>
    <w:rsid w:val="009410D5"/>
    <w:rsid w:val="0098567D"/>
    <w:rsid w:val="009C742A"/>
    <w:rsid w:val="009D7EAC"/>
    <w:rsid w:val="009F5B48"/>
    <w:rsid w:val="00A03005"/>
    <w:rsid w:val="00A56ED1"/>
    <w:rsid w:val="00AB20CF"/>
    <w:rsid w:val="00AD72DD"/>
    <w:rsid w:val="00AF61FE"/>
    <w:rsid w:val="00BA7622"/>
    <w:rsid w:val="00BE5AF0"/>
    <w:rsid w:val="00C13E81"/>
    <w:rsid w:val="00C9080F"/>
    <w:rsid w:val="00CB3E1A"/>
    <w:rsid w:val="00D3598D"/>
    <w:rsid w:val="00D90CDB"/>
    <w:rsid w:val="00DA7823"/>
    <w:rsid w:val="00E70760"/>
    <w:rsid w:val="00EB5087"/>
    <w:rsid w:val="00EB670E"/>
    <w:rsid w:val="00EC5D28"/>
    <w:rsid w:val="00EE2885"/>
    <w:rsid w:val="00F778A1"/>
    <w:rsid w:val="00F9304D"/>
    <w:rsid w:val="00FB2AB0"/>
    <w:rsid w:val="00FC2138"/>
    <w:rsid w:val="00FE0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85DF7-236F-4EA3-9679-B6D1DDCC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0E2"/>
    <w:pPr>
      <w:ind w:left="720"/>
      <w:contextualSpacing/>
    </w:pPr>
  </w:style>
  <w:style w:type="paragraph" w:customStyle="1" w:styleId="c8">
    <w:name w:val="c8"/>
    <w:basedOn w:val="a"/>
    <w:rsid w:val="00941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410D5"/>
  </w:style>
  <w:style w:type="character" w:customStyle="1" w:styleId="c0">
    <w:name w:val="c0"/>
    <w:basedOn w:val="a0"/>
    <w:rsid w:val="009410D5"/>
  </w:style>
  <w:style w:type="paragraph" w:styleId="a4">
    <w:name w:val="Balloon Text"/>
    <w:basedOn w:val="a"/>
    <w:link w:val="a5"/>
    <w:uiPriority w:val="99"/>
    <w:semiHidden/>
    <w:unhideWhenUsed/>
    <w:rsid w:val="001C09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0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83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Лидия Янгалышева</cp:lastModifiedBy>
  <cp:revision>2</cp:revision>
  <dcterms:created xsi:type="dcterms:W3CDTF">2024-02-18T14:28:00Z</dcterms:created>
  <dcterms:modified xsi:type="dcterms:W3CDTF">2024-02-18T14:28:00Z</dcterms:modified>
</cp:coreProperties>
</file>